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9" w:type="dxa"/>
        <w:tblInd w:w="60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984"/>
      </w:tblGrid>
      <w:tr w:rsidR="00346AA7" w:rsidRPr="00922AB9" w:rsidTr="001C16C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46AA7" w:rsidRPr="00346AA7" w:rsidRDefault="00346AA7" w:rsidP="00346AA7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 w:rsidRPr="00346AA7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Приложение 2</w:t>
            </w:r>
            <w:r w:rsidRPr="00346AA7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br/>
              <w:t>к Правилам содержания общего</w:t>
            </w:r>
            <w:r w:rsidRPr="00346AA7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br/>
              <w:t>имущества объекта кондоминиума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6AA7" w:rsidRPr="00346AA7" w:rsidRDefault="00346AA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bookmarkStart w:id="0" w:name="z824"/>
        <w:bookmarkEnd w:id="0"/>
      </w:tr>
    </w:tbl>
    <w:p w:rsidR="00346AA7" w:rsidRPr="00346AA7" w:rsidRDefault="00346AA7" w:rsidP="00346AA7">
      <w:pPr>
        <w:pStyle w:val="3"/>
        <w:shd w:val="clear" w:color="auto" w:fill="FFFFFF"/>
        <w:spacing w:before="225" w:after="135" w:line="390" w:lineRule="atLeast"/>
        <w:jc w:val="center"/>
        <w:textAlignment w:val="baseline"/>
        <w:rPr>
          <w:rFonts w:ascii="Courier New" w:hAnsi="Courier New" w:cs="Courier New"/>
          <w:color w:val="1E1E1E"/>
          <w:sz w:val="28"/>
          <w:szCs w:val="28"/>
          <w:lang w:val="ru-RU"/>
        </w:rPr>
      </w:pPr>
      <w:r w:rsidRPr="00346AA7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АКТ</w:t>
      </w:r>
      <w:r w:rsidRPr="00346AA7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br/>
        <w:t>осмотра объекта кондоминиума</w:t>
      </w:r>
    </w:p>
    <w:p w:rsidR="00346AA7" w:rsidRDefault="00346AA7" w:rsidP="00346AA7">
      <w:pPr>
        <w:pStyle w:val="a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Город                       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ab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ab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ab/>
        <w:t xml:space="preserve"> "_____" ______________ 20____г.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Местонахождение объекта кондоминиума:_________________________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 Общие сведения: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1.1 Год постройки 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1.2 Материал стен 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1.3 Количество этажей 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1.4 Наличие технического подполья (этажа) ______________,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электрощитовой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________,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бойлера ____________________________________, теплового узла___________________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1.5 Объем здания __________________________________________________________ м</w:t>
      </w:r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3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1.6 Стоимость восстановительная здания _______________________________ тыс. тенге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Балансовая стоимость ____________________________________________ тыс. тенге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1.7 Общая площадь здания ___________________________________________________м</w:t>
      </w:r>
      <w:proofErr w:type="gramStart"/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2</w:t>
      </w:r>
      <w:proofErr w:type="gramEnd"/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1.8 Общая площадь квартир __________________________________________________ м</w:t>
      </w:r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2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1.9 Количество квартир/нежилых помещений 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1.10 Площадь нежилых помещений ___________________________________________ м</w:t>
      </w:r>
      <w:proofErr w:type="gramStart"/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2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Комиссия в составе представителей: 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должность, фамилия, инициалы_________________________________________________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произвела общий осмотр здания.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Проверкой установлено: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1. Техническое состояние конструктивных элементов здания следующее:</w:t>
      </w:r>
    </w:p>
    <w:p w:rsidR="00346AA7" w:rsidRPr="00346AA7" w:rsidRDefault="00346AA7" w:rsidP="00346AA7">
      <w:pPr>
        <w:pStyle w:val="a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346"/>
        <w:gridCol w:w="3043"/>
        <w:gridCol w:w="850"/>
        <w:gridCol w:w="1134"/>
        <w:gridCol w:w="851"/>
      </w:tblGrid>
      <w:tr w:rsidR="00346AA7" w:rsidRPr="00346AA7" w:rsidTr="00346AA7">
        <w:trPr>
          <w:trHeight w:val="255"/>
        </w:trPr>
        <w:tc>
          <w:tcPr>
            <w:tcW w:w="2856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Части зданий и конструкций</w:t>
            </w:r>
          </w:p>
        </w:tc>
        <w:tc>
          <w:tcPr>
            <w:tcW w:w="1346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Оценка технического состояния</w:t>
            </w:r>
          </w:p>
        </w:tc>
        <w:tc>
          <w:tcPr>
            <w:tcW w:w="3043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Наименование дефектов, выявленных в период осмотра</w:t>
            </w:r>
          </w:p>
        </w:tc>
        <w:tc>
          <w:tcPr>
            <w:tcW w:w="2835" w:type="dxa"/>
            <w:gridSpan w:val="3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Необходимый объем работ</w:t>
            </w: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Вид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Количество</w:t>
            </w: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Фундаменты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Цоколь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Стены наружные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Стены внутренние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Фасад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922AB9" w:rsidTr="00346AA7">
        <w:trPr>
          <w:trHeight w:val="525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Балконы, балконные ограждения и карнизы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Водосточные трубы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Внутренние водостоки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Перекрытия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Полы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Перегородки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Подвальные помещения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Отмостка</w:t>
            </w:r>
            <w:proofErr w:type="spellEnd"/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вокруг здания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Крыша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Окна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Двери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Лестничные клетки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Отмостка</w:t>
            </w:r>
            <w:proofErr w:type="spellEnd"/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и тротуары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Система отопления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Система горячего водоснабжения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Система холодного водоснабжения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922AB9" w:rsidTr="00346AA7">
        <w:trPr>
          <w:trHeight w:val="525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Групповые приборы учета тепла, холодной и горячей воды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922AB9" w:rsidTr="00346AA7">
        <w:trPr>
          <w:trHeight w:val="525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Система регулирования подачи тепловой энергии и учета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Система канализации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Системы электроснабжения и освещения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Лифты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Мусоропроводы, </w:t>
            </w:r>
            <w:proofErr w:type="spellStart"/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мусорокамеры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922AB9" w:rsidTr="00346AA7">
        <w:trPr>
          <w:trHeight w:val="525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Площадки контейнерные для сбора мусора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Система </w:t>
            </w:r>
            <w:proofErr w:type="spellStart"/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дымоудаления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Система вентиляции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Циркуляционные установки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Антенны на крыше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Котельные помещения, оборудование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Тепловые элеваторные узлы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Бойлер, </w:t>
            </w:r>
            <w:proofErr w:type="spellStart"/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водоподогреватель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922AB9" w:rsidTr="00346AA7">
        <w:trPr>
          <w:trHeight w:val="78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Отопительные печи и газовые котлы, газовые водогрейные колонки, в том числе:</w:t>
            </w:r>
          </w:p>
        </w:tc>
        <w:tc>
          <w:tcPr>
            <w:tcW w:w="1346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922AB9" w:rsidTr="00346AA7">
        <w:trPr>
          <w:trHeight w:val="78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дымоходы, выходы от газового оборудования (даты составления актов допуска к эксплуатации печей)</w:t>
            </w:r>
          </w:p>
        </w:tc>
        <w:tc>
          <w:tcPr>
            <w:tcW w:w="1346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922AB9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Утепление общее, в том числе:</w:t>
            </w:r>
          </w:p>
        </w:tc>
        <w:tc>
          <w:tcPr>
            <w:tcW w:w="1346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чердаков</w:t>
            </w:r>
          </w:p>
        </w:tc>
        <w:tc>
          <w:tcPr>
            <w:tcW w:w="1346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подвалов</w:t>
            </w:r>
          </w:p>
        </w:tc>
        <w:tc>
          <w:tcPr>
            <w:tcW w:w="1346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окон</w:t>
            </w:r>
          </w:p>
        </w:tc>
        <w:tc>
          <w:tcPr>
            <w:tcW w:w="1346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дверей</w:t>
            </w:r>
          </w:p>
        </w:tc>
        <w:tc>
          <w:tcPr>
            <w:tcW w:w="1346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мусоропроводов</w:t>
            </w:r>
          </w:p>
        </w:tc>
        <w:tc>
          <w:tcPr>
            <w:tcW w:w="1346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инженерного оборудования</w:t>
            </w:r>
          </w:p>
        </w:tc>
        <w:tc>
          <w:tcPr>
            <w:tcW w:w="1346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46AA7" w:rsidRPr="00346AA7" w:rsidRDefault="00346AA7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</w:tbl>
    <w:p w:rsidR="00346AA7" w:rsidRPr="00346AA7" w:rsidRDefault="00346AA7" w:rsidP="00346AA7">
      <w:pPr>
        <w:pStyle w:val="a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</w:p>
    <w:p w:rsidR="00346AA7" w:rsidRDefault="00346AA7" w:rsidP="00346AA7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На основании результатов осмотра комиссия считает, что:</w:t>
      </w:r>
    </w:p>
    <w:p w:rsidR="00346AA7" w:rsidRDefault="00346AA7" w:rsidP="00346AA7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      2.1 Здание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находится в удовлетворительном состоянии и нуждается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только в текущем ремонте.</w:t>
      </w:r>
    </w:p>
    <w:p w:rsidR="00346AA7" w:rsidRDefault="00346AA7" w:rsidP="00346AA7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      2.2 Здание требует капитального ремонта.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Нужное подчеркнуть.</w:t>
      </w:r>
    </w:p>
    <w:p w:rsidR="00922AB9" w:rsidRDefault="00346AA7" w:rsidP="00346AA7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      3. Наличие актов за подписью представителей тепловых сетей 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энергонадзора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номера актов и дата подписи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Выводы и предложения_______________________________________________________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___________________________________________________________________________</w:t>
      </w:r>
    </w:p>
    <w:p w:rsidR="00346AA7" w:rsidRDefault="00346AA7" w:rsidP="00346AA7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" w:name="_GoBack"/>
      <w:bookmarkEnd w:id="1"/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br/>
        <w:t>Председатель комиссии ______________________________ подпись, инициалы, фамилия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Члены комиссии: ____________________________________подпись, инициалы, фамилия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 _____________________________подпись, инициалы, фамилия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Примечание - В зависимости от назначения здания перечень элементов может уточняться.</w:t>
      </w:r>
    </w:p>
    <w:p w:rsidR="000D5E66" w:rsidRPr="00346AA7" w:rsidRDefault="000D5E66" w:rsidP="00346AA7">
      <w:pPr>
        <w:rPr>
          <w:lang w:val="ru-RU"/>
        </w:rPr>
      </w:pPr>
    </w:p>
    <w:sectPr w:rsidR="000D5E66" w:rsidRPr="00346AA7" w:rsidSect="00D00CDB">
      <w:pgSz w:w="11907" w:h="16839" w:code="9"/>
      <w:pgMar w:top="227" w:right="851" w:bottom="39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66"/>
    <w:rsid w:val="000D5E66"/>
    <w:rsid w:val="001C16C2"/>
    <w:rsid w:val="00346AA7"/>
    <w:rsid w:val="00353440"/>
    <w:rsid w:val="003F27FD"/>
    <w:rsid w:val="00514896"/>
    <w:rsid w:val="0069261B"/>
    <w:rsid w:val="00765A79"/>
    <w:rsid w:val="008D58DE"/>
    <w:rsid w:val="008E137F"/>
    <w:rsid w:val="00922AB9"/>
    <w:rsid w:val="00A053C0"/>
    <w:rsid w:val="00A7402E"/>
    <w:rsid w:val="00D00CDB"/>
    <w:rsid w:val="00D01883"/>
    <w:rsid w:val="00ED55E5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Абенов Аскар Серикович</dc:creator>
  <cp:lastModifiedBy>Dana</cp:lastModifiedBy>
  <cp:revision>5</cp:revision>
  <dcterms:created xsi:type="dcterms:W3CDTF">2021-11-10T08:24:00Z</dcterms:created>
  <dcterms:modified xsi:type="dcterms:W3CDTF">2021-11-10T08:41:00Z</dcterms:modified>
</cp:coreProperties>
</file>